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A8" w:rsidRPr="001C5047" w:rsidRDefault="00C95D00" w:rsidP="001C504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ОБРАЗАЦ СТРУКТУРЕ ЦЕНЕ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  <w:lang w:val="ru-RU"/>
        </w:rPr>
      </w:pPr>
      <w:r w:rsidRPr="001C5047">
        <w:rPr>
          <w:rFonts w:asciiTheme="minorHAnsi" w:hAnsiTheme="minorHAnsi"/>
          <w:b/>
          <w:lang w:val="ru-RU"/>
        </w:rPr>
        <w:t>Набавка рачунара за управу Градске општине Савски венац</w:t>
      </w:r>
      <w:r w:rsidR="001C5047" w:rsidRPr="001C5047">
        <w:rPr>
          <w:rFonts w:asciiTheme="minorHAnsi" w:hAnsiTheme="minorHAnsi"/>
          <w:b/>
          <w:lang w:val="ru-RU"/>
        </w:rPr>
        <w:t>, ЈН 2024/21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tbl>
      <w:tblPr>
        <w:tblW w:w="5436" w:type="pct"/>
        <w:jc w:val="center"/>
        <w:tblLayout w:type="fixed"/>
        <w:tblLook w:val="04A0"/>
      </w:tblPr>
      <w:tblGrid>
        <w:gridCol w:w="761"/>
        <w:gridCol w:w="3314"/>
        <w:gridCol w:w="879"/>
        <w:gridCol w:w="992"/>
        <w:gridCol w:w="6"/>
        <w:gridCol w:w="1126"/>
        <w:gridCol w:w="6"/>
        <w:gridCol w:w="1109"/>
        <w:gridCol w:w="1132"/>
        <w:gridCol w:w="1136"/>
      </w:tblGrid>
      <w:tr w:rsidR="00B96BC4" w:rsidRPr="00182975" w:rsidTr="00B96BC4">
        <w:trPr>
          <w:trHeight w:val="464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82975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Р.Бр.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82975" w:rsidRDefault="00182975" w:rsidP="008911F3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Опис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82975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Јединица мере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82975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Количина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975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Јединична цена</w:t>
            </w:r>
          </w:p>
          <w:p w:rsidR="00182975" w:rsidRPr="00182975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(рсд без пдв)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975" w:rsidRDefault="00182975" w:rsidP="00182975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Јединична цена</w:t>
            </w:r>
          </w:p>
          <w:p w:rsidR="00182975" w:rsidRPr="00182975" w:rsidRDefault="00182975" w:rsidP="00182975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(рсд </w:t>
            </w: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са</w:t>
            </w: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пдв)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C4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Укупна</w:t>
            </w:r>
            <w:r w:rsidR="00B96BC4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цена</w:t>
            </w:r>
          </w:p>
          <w:p w:rsidR="00182975" w:rsidRPr="00182975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(рсд без пдв)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C4" w:rsidRDefault="00182975" w:rsidP="00182975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Укупна</w:t>
            </w:r>
            <w:r w:rsidR="00B96BC4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цена</w:t>
            </w:r>
          </w:p>
          <w:p w:rsidR="00182975" w:rsidRPr="00182975" w:rsidRDefault="00182975" w:rsidP="00182975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(рсд </w:t>
            </w: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са</w:t>
            </w: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пдв)</w:t>
            </w:r>
          </w:p>
        </w:tc>
      </w:tr>
      <w:tr w:rsidR="00B96BC4" w:rsidRPr="001C5047" w:rsidTr="00B96BC4">
        <w:trPr>
          <w:trHeight w:val="6301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866E5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1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866E58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866E58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Бренд рачунар (радна станица 1) - минималне карактеристике</w:t>
            </w:r>
          </w:p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Процесор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i3-14100 od 3.50 GHz do 4.70 GHz; 4 језгара, 8 нити, кеш меморија - минимално 12MB или одговарајуће</w:t>
            </w:r>
          </w:p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Меморија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16</w:t>
            </w: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GB DDR5-4800MHz (UDIMM) или одговарајуће</w:t>
            </w:r>
          </w:p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Кућиште са напајањем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Platform Tower, напајање 380W, Стандард о енергетској ефикасности и заштити животне средине (усклађеност CE, CV, RoHS, WEEE или одговарајући) у складу са Правилником о минималним критеријумима у погледу енергетске ефикасности у поступку јавне набавке добара („Службени гласник РС“број 10/22)</w:t>
            </w:r>
          </w:p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Хард Диск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512GB SSD M.2 2280 PCIe Gen4 TLC Opal или одговарајуће </w:t>
            </w:r>
          </w:p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Тастатура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Keyboard YU локализовано, црна или одговарајуће</w:t>
            </w:r>
          </w:p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Миш              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USB, црни или одговарајуће </w:t>
            </w:r>
          </w:p>
          <w:p w:rsidR="00182975" w:rsidRPr="00866E58" w:rsidRDefault="00182975" w:rsidP="001C5047">
            <w:pP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Оперативни систем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Win 11 pro 64bit Serbian/English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kom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28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63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82975" w:rsidRDefault="00182975" w:rsidP="00182975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 w:cs="Arial"/>
                <w:kern w:val="0"/>
                <w:lang w:eastAsia="en-US"/>
              </w:rPr>
              <w:t>2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ОПИС - Бренд рачунар (радна станица 2)  - минималне карактеристике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C5047" w:rsidRDefault="00182975" w:rsidP="00182975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kom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82975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3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722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Процесор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i7-14700 (E-cores up to 4.20 GHz, P-cores up to 5.30 GHz; 20 језгара, 28 нити, кеш меморија - минимално 33MB или одговарајуће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534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Меморија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16</w:t>
            </w: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GB DDR5-5600MHz (UDIMM) или одговарајуће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1500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Кућиште са напајањем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Platform Tower, напајање 380W, Стандард о енергетској ефикасности и заштити животне средине (усклађеност CE, CV, RoHS, WEEE или одговарајући) у складу са Правилником о минималним критеријумима у погледу енергетске ефикасности у поступку јавне набавке добара („Службени гласник РС“број 10/22)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478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Хард Диск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1TB SSD M.2 2280 PCIe Gen4 TLC Opal или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lastRenderedPageBreak/>
              <w:t xml:space="preserve">одговарајуће 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542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Тастатура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Keyboard YU локализовано, црна или одговарајуће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408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Миш              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USB, црни или одговарајуће 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427"/>
          <w:jc w:val="center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Оперативни систем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Win 11 pro 64bit Serbian/English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247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0" w:rsidRPr="00182975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3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Default="00C95D00" w:rsidP="00182975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Монитор  - минималне карактеристике</w:t>
            </w:r>
          </w:p>
          <w:p w:rsidR="00C95D00" w:rsidRPr="00182975" w:rsidRDefault="00C95D00" w:rsidP="00182975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Тип панела: </w:t>
            </w: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IPS,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 позадинско осветљење: </w:t>
            </w: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LED,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дијагонала најмање: </w:t>
            </w: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23.8'',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резолуција: 1920 x 1080 Full HD, време одзива: највише 4ms, освежавање: најмање 60Hz, контраст: 1000:1 , однос страница: 16:9, конекција: 1x Display port 1.2, 1xVGA i 1x HDMI. Стандард о енергетској ефикасности и заштити животне средине (усклађеност CE, CV, RoHS, WEEE или одговарајући) у складу са Правилником о минималним критеријумима у погледу енергетске ефикасности у поступку јавне набавке добара („Службени гласник РС“број 10/22)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br/>
            </w: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* Напомена: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Неопходно је да монитор буде истог произвођача као и радне станице 1 и 2.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0" w:rsidRPr="001C5047" w:rsidRDefault="00C95D00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0" w:rsidRPr="001C5047" w:rsidRDefault="00C95D00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5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00" w:rsidRPr="001C5047" w:rsidRDefault="00C95D00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00" w:rsidRPr="001C5047" w:rsidRDefault="00C95D00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00" w:rsidRPr="001C5047" w:rsidRDefault="00C95D00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00" w:rsidRPr="001C5047" w:rsidRDefault="00C95D00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694"/>
          <w:jc w:val="center"/>
        </w:trPr>
        <w:tc>
          <w:tcPr>
            <w:tcW w:w="39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82975" w:rsidRDefault="00182975" w:rsidP="00182975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укупно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</w:tbl>
    <w:p w:rsidR="004B4AA8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B96BC4" w:rsidRDefault="00B96BC4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125257" w:rsidRPr="0082740E" w:rsidRDefault="00125257" w:rsidP="00125257">
      <w:pPr>
        <w:ind w:left="360"/>
        <w:rPr>
          <w:rFonts w:cs="Arial"/>
          <w:b/>
          <w:bCs/>
          <w:iCs/>
          <w:u w:val="single"/>
          <w:lang w:val="ru-RU"/>
        </w:rPr>
      </w:pPr>
      <w:r w:rsidRPr="0082740E">
        <w:rPr>
          <w:rFonts w:cs="Arial"/>
          <w:b/>
          <w:bCs/>
          <w:iCs/>
          <w:u w:val="single"/>
          <w:lang w:val="ru-RU"/>
        </w:rPr>
        <w:t xml:space="preserve">Упутство за попуњавање обрасца структуре цене: </w:t>
      </w:r>
    </w:p>
    <w:p w:rsidR="00125257" w:rsidRPr="0082740E" w:rsidRDefault="00125257" w:rsidP="00125257">
      <w:pPr>
        <w:pStyle w:val="ListParagraph"/>
        <w:tabs>
          <w:tab w:val="left" w:pos="90"/>
        </w:tabs>
        <w:spacing w:after="0" w:line="240" w:lineRule="auto"/>
        <w:ind w:left="36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>Понуђач треба да попун</w:t>
      </w:r>
      <w:r w:rsidRPr="0082740E">
        <w:rPr>
          <w:rFonts w:asciiTheme="minorHAnsi" w:hAnsiTheme="minorHAnsi" w:cs="Arial"/>
          <w:bCs/>
          <w:iCs/>
          <w:lang w:val="sr-Cyrl-CS"/>
        </w:rPr>
        <w:t>и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образац структуре цене </w:t>
      </w:r>
      <w:r w:rsidRPr="0082740E">
        <w:rPr>
          <w:rFonts w:asciiTheme="minorHAnsi" w:hAnsiTheme="minorHAnsi" w:cs="Arial"/>
          <w:bCs/>
          <w:iCs/>
          <w:lang w:val="sr-Cyrl-CS"/>
        </w:rPr>
        <w:t>на следећи начин</w:t>
      </w:r>
      <w:r w:rsidRPr="0082740E">
        <w:rPr>
          <w:rFonts w:asciiTheme="minorHAnsi" w:hAnsiTheme="minorHAnsi" w:cs="Arial"/>
          <w:bCs/>
          <w:iCs/>
          <w:lang w:val="ru-RU"/>
        </w:rPr>
        <w:t>:</w:t>
      </w:r>
    </w:p>
    <w:p w:rsidR="00125257" w:rsidRPr="0082740E" w:rsidRDefault="00125257" w:rsidP="00125257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after="0" w:line="240" w:lineRule="auto"/>
        <w:ind w:left="360" w:firstLine="0"/>
        <w:contextualSpacing w:val="0"/>
        <w:jc w:val="both"/>
        <w:rPr>
          <w:rFonts w:asciiTheme="minorHAnsi" w:hAnsiTheme="minorHAnsi" w:cs="Arial"/>
          <w:bCs/>
          <w:iCs/>
          <w:lang w:val="sr-Cyrl-CS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>
        <w:rPr>
          <w:rFonts w:asciiTheme="minorHAnsi" w:hAnsiTheme="minorHAnsi" w:cs="Arial"/>
          <w:bCs/>
          <w:iCs/>
          <w:lang w:val="sr-Cyrl-CS"/>
        </w:rPr>
        <w:t>5.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уписати колико износи јединична цена без ПДВ-а, за тражени предмет јавне набавке;</w:t>
      </w:r>
    </w:p>
    <w:p w:rsidR="00125257" w:rsidRPr="0082740E" w:rsidRDefault="00125257" w:rsidP="00125257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after="0" w:line="240" w:lineRule="auto"/>
        <w:ind w:left="360" w:firstLine="0"/>
        <w:contextualSpacing w:val="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>
        <w:rPr>
          <w:rFonts w:asciiTheme="minorHAnsi" w:hAnsiTheme="minorHAnsi" w:cs="Arial"/>
          <w:bCs/>
          <w:iCs/>
        </w:rPr>
        <w:t>6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јединична цена са ПДВ-ом, за тражени предмет јавне набавке;</w:t>
      </w:r>
    </w:p>
    <w:p w:rsidR="00125257" w:rsidRPr="002D1386" w:rsidRDefault="00125257" w:rsidP="00125257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after="0" w:line="240" w:lineRule="auto"/>
        <w:ind w:left="360" w:firstLine="0"/>
        <w:contextualSpacing w:val="0"/>
        <w:jc w:val="both"/>
        <w:rPr>
          <w:rFonts w:asciiTheme="minorHAnsi" w:hAnsiTheme="minorHAnsi" w:cs="Arial"/>
          <w:lang w:val="ru-RU"/>
        </w:rPr>
      </w:pPr>
      <w:r w:rsidRPr="002D1386">
        <w:rPr>
          <w:rFonts w:asciiTheme="minorHAnsi" w:hAnsiTheme="minorHAnsi" w:cs="Arial"/>
          <w:bCs/>
          <w:iCs/>
          <w:lang w:val="ru-RU"/>
        </w:rPr>
        <w:t>у колону 7</w:t>
      </w:r>
      <w:r>
        <w:rPr>
          <w:rFonts w:asciiTheme="minorHAnsi" w:hAnsiTheme="minorHAnsi" w:cs="Arial"/>
          <w:bCs/>
          <w:iCs/>
          <w:lang w:val="ru-RU"/>
        </w:rPr>
        <w:t>.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уписати укупну цену без ПДВ-а за тражене предмете јавне набавке и то тако што ће помножити јединичну цену без ПДВ-а (наведену у колони </w:t>
      </w:r>
      <w:r w:rsidRPr="002D1386">
        <w:rPr>
          <w:rFonts w:asciiTheme="minorHAnsi" w:hAnsiTheme="minorHAnsi" w:cs="Arial"/>
          <w:bCs/>
          <w:iCs/>
        </w:rPr>
        <w:t>5</w:t>
      </w:r>
      <w:r w:rsidRPr="002D1386">
        <w:rPr>
          <w:rFonts w:asciiTheme="minorHAnsi" w:hAnsiTheme="minorHAnsi" w:cs="Arial"/>
          <w:bCs/>
          <w:iCs/>
          <w:lang w:val="ru-RU"/>
        </w:rPr>
        <w:t>.) са количин</w:t>
      </w:r>
      <w:r>
        <w:rPr>
          <w:rFonts w:asciiTheme="minorHAnsi" w:hAnsiTheme="minorHAnsi" w:cs="Arial"/>
          <w:bCs/>
          <w:iCs/>
          <w:lang w:val="ru-RU"/>
        </w:rPr>
        <w:t>ом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(кој</w:t>
      </w:r>
      <w:r>
        <w:rPr>
          <w:rFonts w:asciiTheme="minorHAnsi" w:hAnsiTheme="minorHAnsi" w:cs="Arial"/>
          <w:bCs/>
          <w:iCs/>
          <w:lang w:val="ru-RU"/>
        </w:rPr>
        <w:t>а је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наведен</w:t>
      </w:r>
      <w:r>
        <w:rPr>
          <w:rFonts w:asciiTheme="minorHAnsi" w:hAnsiTheme="minorHAnsi" w:cs="Arial"/>
          <w:bCs/>
          <w:iCs/>
          <w:lang w:val="ru-RU"/>
        </w:rPr>
        <w:t>а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у колони </w:t>
      </w:r>
      <w:r w:rsidRPr="002D1386">
        <w:rPr>
          <w:rFonts w:asciiTheme="minorHAnsi" w:hAnsiTheme="minorHAnsi" w:cs="Arial"/>
          <w:bCs/>
          <w:iCs/>
        </w:rPr>
        <w:t>4</w:t>
      </w:r>
      <w:r>
        <w:rPr>
          <w:rFonts w:asciiTheme="minorHAnsi" w:hAnsiTheme="minorHAnsi" w:cs="Arial"/>
          <w:bCs/>
          <w:iCs/>
        </w:rPr>
        <w:t>.</w:t>
      </w:r>
      <w:r w:rsidRPr="002D1386">
        <w:rPr>
          <w:rFonts w:asciiTheme="minorHAnsi" w:hAnsiTheme="minorHAnsi" w:cs="Arial"/>
          <w:bCs/>
          <w:iCs/>
          <w:lang w:val="ru-RU"/>
        </w:rPr>
        <w:t>)</w:t>
      </w:r>
      <w:r>
        <w:rPr>
          <w:rFonts w:asciiTheme="minorHAnsi" w:hAnsiTheme="minorHAnsi" w:cs="Arial"/>
          <w:bCs/>
          <w:iCs/>
          <w:lang/>
        </w:rPr>
        <w:t xml:space="preserve"> и укупну цену (збир колоне</w:t>
      </w:r>
      <w:r>
        <w:rPr>
          <w:rFonts w:asciiTheme="minorHAnsi" w:hAnsiTheme="minorHAnsi" w:cs="Arial"/>
          <w:bCs/>
          <w:iCs/>
          <w:lang/>
        </w:rPr>
        <w:t xml:space="preserve"> 7</w:t>
      </w:r>
      <w:r>
        <w:rPr>
          <w:rFonts w:asciiTheme="minorHAnsi" w:hAnsiTheme="minorHAnsi" w:cs="Arial"/>
          <w:bCs/>
          <w:iCs/>
          <w:lang/>
        </w:rPr>
        <w:t>)</w:t>
      </w:r>
      <w:r w:rsidRPr="002D1386">
        <w:rPr>
          <w:rFonts w:asciiTheme="minorHAnsi" w:hAnsiTheme="minorHAnsi" w:cs="Arial"/>
          <w:bCs/>
          <w:iCs/>
          <w:lang w:val="ru-RU"/>
        </w:rPr>
        <w:t xml:space="preserve">; </w:t>
      </w:r>
    </w:p>
    <w:p w:rsidR="00125257" w:rsidRPr="002D1386" w:rsidRDefault="00125257" w:rsidP="00125257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after="0" w:line="240" w:lineRule="auto"/>
        <w:ind w:left="360" w:firstLine="0"/>
        <w:contextualSpacing w:val="0"/>
        <w:jc w:val="both"/>
        <w:rPr>
          <w:rFonts w:asciiTheme="minorHAnsi" w:hAnsiTheme="minorHAnsi" w:cs="Arial"/>
          <w:lang w:val="ru-RU"/>
        </w:rPr>
      </w:pPr>
      <w:r w:rsidRPr="002D1386">
        <w:rPr>
          <w:rFonts w:asciiTheme="minorHAnsi" w:hAnsiTheme="minorHAnsi" w:cs="Arial"/>
          <w:bCs/>
          <w:iCs/>
          <w:lang w:val="ru-RU"/>
        </w:rPr>
        <w:t xml:space="preserve">у колону </w:t>
      </w:r>
      <w:r>
        <w:rPr>
          <w:rFonts w:asciiTheme="minorHAnsi" w:hAnsiTheme="minorHAnsi" w:cs="Arial"/>
          <w:bCs/>
          <w:iCs/>
          <w:lang w:val="ru-RU"/>
        </w:rPr>
        <w:t>8.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уписати укупну цену </w:t>
      </w:r>
      <w:r>
        <w:rPr>
          <w:rFonts w:asciiTheme="minorHAnsi" w:hAnsiTheme="minorHAnsi" w:cs="Arial"/>
          <w:bCs/>
          <w:iCs/>
          <w:lang w:val="ru-RU"/>
        </w:rPr>
        <w:t>са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ПДВ за тражене предмете јавне набавке и то тако што ће помножити јединичну цену без ПДВ-а (наведену у колони </w:t>
      </w:r>
      <w:r>
        <w:rPr>
          <w:rFonts w:asciiTheme="minorHAnsi" w:hAnsiTheme="minorHAnsi" w:cs="Arial"/>
          <w:bCs/>
          <w:iCs/>
        </w:rPr>
        <w:t>6</w:t>
      </w:r>
      <w:r w:rsidRPr="002D1386">
        <w:rPr>
          <w:rFonts w:asciiTheme="minorHAnsi" w:hAnsiTheme="minorHAnsi" w:cs="Arial"/>
          <w:bCs/>
          <w:iCs/>
          <w:lang w:val="ru-RU"/>
        </w:rPr>
        <w:t>.) са количин</w:t>
      </w:r>
      <w:r>
        <w:rPr>
          <w:rFonts w:asciiTheme="minorHAnsi" w:hAnsiTheme="minorHAnsi" w:cs="Arial"/>
          <w:bCs/>
          <w:iCs/>
          <w:lang w:val="ru-RU"/>
        </w:rPr>
        <w:t>ом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(кој</w:t>
      </w:r>
      <w:r>
        <w:rPr>
          <w:rFonts w:asciiTheme="minorHAnsi" w:hAnsiTheme="minorHAnsi" w:cs="Arial"/>
          <w:bCs/>
          <w:iCs/>
          <w:lang w:val="ru-RU"/>
        </w:rPr>
        <w:t>а је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наведен</w:t>
      </w:r>
      <w:r>
        <w:rPr>
          <w:rFonts w:asciiTheme="minorHAnsi" w:hAnsiTheme="minorHAnsi" w:cs="Arial"/>
          <w:bCs/>
          <w:iCs/>
          <w:lang w:val="ru-RU"/>
        </w:rPr>
        <w:t>а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у колони </w:t>
      </w:r>
      <w:r w:rsidRPr="002D1386">
        <w:rPr>
          <w:rFonts w:asciiTheme="minorHAnsi" w:hAnsiTheme="minorHAnsi" w:cs="Arial"/>
          <w:bCs/>
          <w:iCs/>
        </w:rPr>
        <w:t>4</w:t>
      </w:r>
      <w:r>
        <w:rPr>
          <w:rFonts w:asciiTheme="minorHAnsi" w:hAnsiTheme="minorHAnsi" w:cs="Arial"/>
          <w:bCs/>
          <w:iCs/>
        </w:rPr>
        <w:t>.</w:t>
      </w:r>
      <w:r w:rsidRPr="002D1386">
        <w:rPr>
          <w:rFonts w:asciiTheme="minorHAnsi" w:hAnsiTheme="minorHAnsi" w:cs="Arial"/>
          <w:bCs/>
          <w:iCs/>
          <w:lang w:val="ru-RU"/>
        </w:rPr>
        <w:t>)</w:t>
      </w:r>
      <w:r>
        <w:rPr>
          <w:rFonts w:asciiTheme="minorHAnsi" w:hAnsiTheme="minorHAnsi" w:cs="Arial"/>
          <w:bCs/>
          <w:iCs/>
          <w:lang w:val="ru-RU"/>
        </w:rPr>
        <w:t xml:space="preserve"> и укупну цену (збир колоне 8)</w:t>
      </w:r>
      <w:r w:rsidRPr="002D1386">
        <w:rPr>
          <w:rFonts w:asciiTheme="minorHAnsi" w:hAnsiTheme="minorHAnsi" w:cs="Arial"/>
          <w:bCs/>
          <w:iCs/>
          <w:lang w:val="ru-RU"/>
        </w:rPr>
        <w:t>;</w:t>
      </w:r>
    </w:p>
    <w:p w:rsidR="00B96BC4" w:rsidRPr="001C5047" w:rsidRDefault="00B96BC4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sectPr w:rsidR="00B96BC4" w:rsidRPr="001C5047" w:rsidSect="001C5047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4B4AA8"/>
    <w:rsid w:val="000E56B9"/>
    <w:rsid w:val="00112000"/>
    <w:rsid w:val="00125257"/>
    <w:rsid w:val="0013661B"/>
    <w:rsid w:val="00182975"/>
    <w:rsid w:val="00193B08"/>
    <w:rsid w:val="001C5047"/>
    <w:rsid w:val="002445ED"/>
    <w:rsid w:val="002C6B69"/>
    <w:rsid w:val="00313F77"/>
    <w:rsid w:val="00324A7E"/>
    <w:rsid w:val="00362389"/>
    <w:rsid w:val="00364143"/>
    <w:rsid w:val="003B14C6"/>
    <w:rsid w:val="003D037D"/>
    <w:rsid w:val="004B4AA8"/>
    <w:rsid w:val="004E4B88"/>
    <w:rsid w:val="00506308"/>
    <w:rsid w:val="00553586"/>
    <w:rsid w:val="005A6FC0"/>
    <w:rsid w:val="00664C89"/>
    <w:rsid w:val="006C145B"/>
    <w:rsid w:val="007130AA"/>
    <w:rsid w:val="00866E58"/>
    <w:rsid w:val="00B75483"/>
    <w:rsid w:val="00B96BC4"/>
    <w:rsid w:val="00C81DC1"/>
    <w:rsid w:val="00C90D4B"/>
    <w:rsid w:val="00C95D00"/>
    <w:rsid w:val="00DB651A"/>
    <w:rsid w:val="00E32DF6"/>
    <w:rsid w:val="00F7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A8"/>
    <w:pPr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5257"/>
    <w:pPr>
      <w:suppressAutoHyphens w:val="0"/>
      <w:ind w:left="720"/>
      <w:contextualSpacing/>
    </w:pPr>
    <w:rPr>
      <w:rFonts w:eastAsia="Times New Roman"/>
      <w:kern w:val="0"/>
      <w:lang w:eastAsia="en-US"/>
    </w:rPr>
  </w:style>
  <w:style w:type="character" w:customStyle="1" w:styleId="ListParagraphChar">
    <w:name w:val="List Paragraph Char"/>
    <w:link w:val="ListParagraph"/>
    <w:uiPriority w:val="34"/>
    <w:rsid w:val="0012525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2024-10-28T14:04:00Z</dcterms:created>
  <dcterms:modified xsi:type="dcterms:W3CDTF">2024-10-28T14:06:00Z</dcterms:modified>
</cp:coreProperties>
</file>